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E564CE" w:rsidRDefault="002D0DF5">
      <w:pPr>
        <w:widowControl w:val="0"/>
        <w:autoSpaceDE w:val="0"/>
        <w:autoSpaceDN w:val="0"/>
        <w:adjustRightInd w:val="0"/>
        <w:spacing w:after="0" w:line="240" w:lineRule="auto"/>
        <w:rPr>
          <w:rFonts w:ascii="Arial" w:hAnsi="Arial" w:cs="Arial"/>
          <w:sz w:val="20"/>
          <w:szCs w:val="20"/>
          <w:lang w:val="en-US"/>
        </w:rPr>
      </w:pPr>
      <w:r w:rsidRPr="00E564CE">
        <w:rPr>
          <w:rFonts w:ascii="Arial" w:hAnsi="Arial" w:cs="Arial"/>
          <w:b/>
          <w:bCs/>
          <w:color w:val="000000"/>
          <w:sz w:val="20"/>
          <w:szCs w:val="20"/>
          <w:lang w:val="en-US"/>
        </w:rPr>
        <w:t>List of working documents</w:t>
      </w:r>
    </w:p>
    <w:p w:rsidR="00000000" w:rsidRPr="00E564CE" w:rsidRDefault="002D0DF5">
      <w:pPr>
        <w:widowControl w:val="0"/>
        <w:autoSpaceDE w:val="0"/>
        <w:autoSpaceDN w:val="0"/>
        <w:adjustRightInd w:val="0"/>
        <w:spacing w:after="0" w:line="240" w:lineRule="auto"/>
        <w:rPr>
          <w:rFonts w:ascii="Arial" w:hAnsi="Arial" w:cs="Arial"/>
          <w:color w:val="000000"/>
          <w:sz w:val="20"/>
          <w:szCs w:val="20"/>
          <w:lang w:val="en-US"/>
        </w:rPr>
      </w:pPr>
    </w:p>
    <w:p w:rsidR="00000000" w:rsidRPr="00E564CE" w:rsidRDefault="002D0DF5">
      <w:pPr>
        <w:widowControl w:val="0"/>
        <w:autoSpaceDE w:val="0"/>
        <w:autoSpaceDN w:val="0"/>
        <w:adjustRightInd w:val="0"/>
        <w:spacing w:after="0" w:line="240" w:lineRule="auto"/>
        <w:rPr>
          <w:rFonts w:ascii="Arial" w:hAnsi="Arial" w:cs="Arial"/>
          <w:color w:val="000000"/>
          <w:sz w:val="20"/>
          <w:szCs w:val="20"/>
          <w:lang w:val="en-US"/>
        </w:rPr>
      </w:pPr>
      <w:r w:rsidRPr="00E564CE">
        <w:rPr>
          <w:rFonts w:ascii="Arial" w:hAnsi="Arial" w:cs="Arial"/>
          <w:color w:val="000000"/>
          <w:sz w:val="20"/>
          <w:szCs w:val="20"/>
          <w:lang w:val="en-US"/>
        </w:rPr>
        <w:t>Oleg Smirnov published</w:t>
      </w:r>
      <w:r w:rsidR="00E564CE" w:rsidRPr="00E564CE">
        <w:rPr>
          <w:rFonts w:ascii="Arial" w:hAnsi="Arial" w:cs="Arial"/>
          <w:color w:val="000000"/>
          <w:sz w:val="20"/>
          <w:szCs w:val="20"/>
          <w:lang w:val="en-US"/>
        </w:rPr>
        <w:t xml:space="preserve"> </w:t>
      </w:r>
      <w:r w:rsidR="00E564CE">
        <w:rPr>
          <w:rFonts w:ascii="Arial" w:hAnsi="Arial" w:cs="Arial"/>
          <w:color w:val="000000"/>
          <w:sz w:val="20"/>
          <w:szCs w:val="20"/>
          <w:lang w:val="en-US"/>
        </w:rPr>
        <w:t>another</w:t>
      </w:r>
      <w:r w:rsidRPr="00E564CE">
        <w:rPr>
          <w:rFonts w:ascii="Arial" w:hAnsi="Arial" w:cs="Arial"/>
          <w:color w:val="000000"/>
          <w:sz w:val="20"/>
          <w:szCs w:val="20"/>
          <w:lang w:val="en-US"/>
        </w:rPr>
        <w:t xml:space="preserve"> paper</w:t>
      </w:r>
      <w:r w:rsidR="00E564CE">
        <w:rPr>
          <w:rFonts w:ascii="Arial" w:hAnsi="Arial" w:cs="Arial"/>
          <w:color w:val="000000"/>
          <w:sz w:val="20"/>
          <w:szCs w:val="20"/>
          <w:lang w:val="en-US"/>
        </w:rPr>
        <w:t xml:space="preserve"> on Calibration and d</w:t>
      </w:r>
      <w:r w:rsidRPr="00E564CE">
        <w:rPr>
          <w:rFonts w:ascii="Arial" w:hAnsi="Arial" w:cs="Arial"/>
          <w:color w:val="000000"/>
          <w:sz w:val="20"/>
          <w:szCs w:val="20"/>
          <w:lang w:val="en-US"/>
        </w:rPr>
        <w:t>irection dependent</w:t>
      </w:r>
      <w:r w:rsidR="00E564CE">
        <w:rPr>
          <w:rFonts w:ascii="Arial" w:hAnsi="Arial" w:cs="Arial"/>
          <w:color w:val="000000"/>
          <w:sz w:val="20"/>
          <w:szCs w:val="20"/>
          <w:lang w:val="en-US"/>
        </w:rPr>
        <w:t xml:space="preserve"> effects (see attached document</w:t>
      </w:r>
      <w:r w:rsidRPr="00E564CE">
        <w:rPr>
          <w:rFonts w:ascii="Arial" w:hAnsi="Arial" w:cs="Arial"/>
          <w:color w:val="000000"/>
          <w:sz w:val="20"/>
          <w:szCs w:val="20"/>
          <w:lang w:val="en-US"/>
        </w:rPr>
        <w:t>).</w:t>
      </w:r>
    </w:p>
    <w:p w:rsidR="00000000" w:rsidRPr="00E564CE" w:rsidRDefault="002D0DF5">
      <w:pPr>
        <w:widowControl w:val="0"/>
        <w:autoSpaceDE w:val="0"/>
        <w:autoSpaceDN w:val="0"/>
        <w:adjustRightInd w:val="0"/>
        <w:spacing w:after="0" w:line="240" w:lineRule="auto"/>
        <w:rPr>
          <w:rFonts w:ascii="Arial" w:hAnsi="Arial" w:cs="Arial"/>
          <w:color w:val="000000"/>
          <w:sz w:val="20"/>
          <w:szCs w:val="20"/>
          <w:lang w:val="en-US"/>
        </w:rPr>
      </w:pPr>
    </w:p>
    <w:p w:rsidR="00000000" w:rsidRPr="00E564CE" w:rsidRDefault="002D0DF5">
      <w:pPr>
        <w:widowControl w:val="0"/>
        <w:autoSpaceDE w:val="0"/>
        <w:autoSpaceDN w:val="0"/>
        <w:adjustRightInd w:val="0"/>
        <w:spacing w:after="0" w:line="240" w:lineRule="auto"/>
        <w:rPr>
          <w:rFonts w:ascii="Arial" w:hAnsi="Arial" w:cs="Arial"/>
          <w:sz w:val="20"/>
          <w:szCs w:val="20"/>
          <w:lang w:val="en-US"/>
        </w:rPr>
      </w:pPr>
      <w:r w:rsidRPr="00E564CE">
        <w:rPr>
          <w:rFonts w:ascii="Arial" w:hAnsi="Arial" w:cs="Arial"/>
          <w:b/>
          <w:bCs/>
          <w:color w:val="000000"/>
          <w:sz w:val="20"/>
          <w:szCs w:val="20"/>
          <w:lang w:val="en-US"/>
        </w:rPr>
        <w:t>Main Activities during</w:t>
      </w:r>
    </w:p>
    <w:p w:rsidR="00000000" w:rsidRPr="00E564CE" w:rsidRDefault="002D0DF5">
      <w:pPr>
        <w:widowControl w:val="0"/>
        <w:autoSpaceDE w:val="0"/>
        <w:autoSpaceDN w:val="0"/>
        <w:adjustRightInd w:val="0"/>
        <w:spacing w:after="0" w:line="240" w:lineRule="auto"/>
        <w:rPr>
          <w:rFonts w:ascii="Arial" w:hAnsi="Arial" w:cs="Arial"/>
          <w:color w:val="000000"/>
          <w:sz w:val="20"/>
          <w:szCs w:val="20"/>
          <w:lang w:val="en-US"/>
        </w:rPr>
      </w:pPr>
    </w:p>
    <w:p w:rsidR="00E564CE" w:rsidRDefault="00E564CE">
      <w:pPr>
        <w:widowControl w:val="0"/>
        <w:autoSpaceDE w:val="0"/>
        <w:autoSpaceDN w:val="0"/>
        <w:adjustRightInd w:val="0"/>
        <w:spacing w:before="100" w:after="100" w:line="240" w:lineRule="auto"/>
        <w:rPr>
          <w:rFonts w:ascii="Arial" w:hAnsi="Arial" w:cs="Arial"/>
          <w:sz w:val="20"/>
          <w:szCs w:val="20"/>
          <w:lang w:val="en-US"/>
        </w:rPr>
      </w:pPr>
      <w:r>
        <w:rPr>
          <w:rFonts w:ascii="Arial" w:hAnsi="Arial" w:cs="Arial"/>
          <w:sz w:val="20"/>
          <w:szCs w:val="20"/>
          <w:lang w:val="en-US"/>
        </w:rPr>
        <w:t xml:space="preserve">The work on correcting for direction dependent effects focused on the implementation of A-projection for time variable, fully polarized beams in CASA. A first implementation was delivered. Initial testing on simulated data showed good results. Now further testing is needed and the performance of the code should be investigated on real data. Testing so far has been on LOFAR primary beams, but the code is set up in such a way that also other primary beams like for ALMA and EVLA can be added. The LOFAR Primary Beam can be seen as the union of EVLA, ALMA, and MeerKAT primary beams.  </w:t>
      </w:r>
    </w:p>
    <w:p w:rsidR="00E564CE" w:rsidRDefault="00281548">
      <w:pPr>
        <w:widowControl w:val="0"/>
        <w:autoSpaceDE w:val="0"/>
        <w:autoSpaceDN w:val="0"/>
        <w:adjustRightInd w:val="0"/>
        <w:spacing w:before="100" w:after="100" w:line="240" w:lineRule="auto"/>
        <w:rPr>
          <w:rFonts w:ascii="Arial" w:hAnsi="Arial" w:cs="Arial"/>
          <w:sz w:val="20"/>
          <w:szCs w:val="20"/>
          <w:lang w:val="en-US"/>
        </w:rPr>
      </w:pPr>
      <w:r>
        <w:rPr>
          <w:rFonts w:ascii="Arial" w:hAnsi="Arial" w:cs="Arial"/>
          <w:sz w:val="20"/>
          <w:szCs w:val="20"/>
          <w:lang w:val="en-US"/>
        </w:rPr>
        <w:t xml:space="preserve">Investigation of the underlying measurement equation showed that ionospheric direction dependent effects can be corrected in a similar fashion as primary beams. Implementation of ionospheric correction, however, falls outside the scope of this ALBiUS task. </w:t>
      </w:r>
    </w:p>
    <w:p w:rsidR="00000000" w:rsidRDefault="00043644" w:rsidP="00043644">
      <w:pPr>
        <w:widowControl w:val="0"/>
        <w:autoSpaceDE w:val="0"/>
        <w:autoSpaceDN w:val="0"/>
        <w:adjustRightInd w:val="0"/>
        <w:spacing w:after="0" w:line="240" w:lineRule="auto"/>
        <w:jc w:val="center"/>
        <w:rPr>
          <w:rFonts w:ascii="Arial" w:hAnsi="Arial" w:cs="Arial"/>
          <w:color w:val="000000"/>
          <w:sz w:val="20"/>
          <w:szCs w:val="20"/>
        </w:rPr>
      </w:pPr>
      <w:r w:rsidRPr="00043644">
        <w:rPr>
          <w:rFonts w:ascii="Arial" w:hAnsi="Arial" w:cs="Arial"/>
          <w:color w:val="00000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comp0.jpg" style="width:411pt;height:214.5pt;visibility:visible;mso-wrap-style:square">
            <v:imagedata r:id="rId4" o:title="comp0"/>
          </v:shape>
        </w:pict>
      </w:r>
    </w:p>
    <w:p w:rsidR="00043644" w:rsidRDefault="00043644" w:rsidP="00043644">
      <w:pPr>
        <w:widowControl w:val="0"/>
        <w:autoSpaceDE w:val="0"/>
        <w:autoSpaceDN w:val="0"/>
        <w:adjustRightInd w:val="0"/>
        <w:spacing w:after="0" w:line="240" w:lineRule="auto"/>
        <w:rPr>
          <w:rFonts w:ascii="Arial" w:hAnsi="Arial" w:cs="Arial"/>
          <w:color w:val="000000"/>
          <w:sz w:val="20"/>
          <w:szCs w:val="20"/>
          <w:lang w:val="en-US"/>
        </w:rPr>
      </w:pPr>
      <w:r w:rsidRPr="00043644">
        <w:rPr>
          <w:rFonts w:ascii="Arial" w:hAnsi="Arial" w:cs="Arial"/>
          <w:color w:val="000000"/>
          <w:sz w:val="20"/>
          <w:szCs w:val="20"/>
          <w:lang w:val="en-US"/>
        </w:rPr>
        <w:t>Figure 1: Comparison of BBS DFT Predict against AWProjection de-gridding</w:t>
      </w:r>
      <w:r>
        <w:rPr>
          <w:rFonts w:ascii="Arial" w:hAnsi="Arial" w:cs="Arial"/>
          <w:color w:val="000000"/>
          <w:sz w:val="20"/>
          <w:szCs w:val="20"/>
          <w:lang w:val="en-US"/>
        </w:rPr>
        <w:t xml:space="preserve"> for the four correlations XX, XY, YX, and YY.</w:t>
      </w:r>
    </w:p>
    <w:p w:rsidR="00043644" w:rsidRDefault="00043644" w:rsidP="00043644">
      <w:pPr>
        <w:widowControl w:val="0"/>
        <w:autoSpaceDE w:val="0"/>
        <w:autoSpaceDN w:val="0"/>
        <w:adjustRightInd w:val="0"/>
        <w:spacing w:after="0" w:line="240" w:lineRule="auto"/>
        <w:rPr>
          <w:rFonts w:ascii="Arial" w:hAnsi="Arial" w:cs="Arial"/>
          <w:color w:val="000000"/>
          <w:sz w:val="20"/>
          <w:szCs w:val="20"/>
          <w:lang w:val="en-US"/>
        </w:rPr>
      </w:pPr>
    </w:p>
    <w:p w:rsidR="00043644" w:rsidRDefault="00043644" w:rsidP="00043644">
      <w:pPr>
        <w:widowControl w:val="0"/>
        <w:autoSpaceDE w:val="0"/>
        <w:autoSpaceDN w:val="0"/>
        <w:adjustRightInd w:val="0"/>
        <w:spacing w:after="0" w:line="240" w:lineRule="auto"/>
        <w:jc w:val="center"/>
        <w:rPr>
          <w:rFonts w:ascii="Arial" w:hAnsi="Arial" w:cs="Arial"/>
          <w:color w:val="000000"/>
          <w:sz w:val="20"/>
          <w:szCs w:val="20"/>
        </w:rPr>
      </w:pPr>
      <w:r w:rsidRPr="00043644">
        <w:rPr>
          <w:rFonts w:ascii="Arial" w:hAnsi="Arial" w:cs="Arial"/>
          <w:color w:val="000000"/>
          <w:sz w:val="20"/>
          <w:szCs w:val="20"/>
        </w:rPr>
        <w:pict>
          <v:shape id="Picture 2" o:spid="_x0000_i1026" type="#_x0000_t75" alt="im.jpg" style="width:182.25pt;height:180pt;visibility:visible;mso-wrap-style:square">
            <v:imagedata r:id="rId5" o:title="im"/>
          </v:shape>
        </w:pict>
      </w:r>
    </w:p>
    <w:p w:rsidR="00043644" w:rsidRPr="00043644" w:rsidRDefault="00043644" w:rsidP="00043644">
      <w:pPr>
        <w:widowControl w:val="0"/>
        <w:autoSpaceDE w:val="0"/>
        <w:autoSpaceDN w:val="0"/>
        <w:adjustRightInd w:val="0"/>
        <w:spacing w:after="0" w:line="240" w:lineRule="auto"/>
        <w:rPr>
          <w:rFonts w:ascii="Arial" w:hAnsi="Arial" w:cs="Arial"/>
          <w:color w:val="000000"/>
          <w:sz w:val="20"/>
          <w:szCs w:val="20"/>
          <w:lang w:val="en-US"/>
        </w:rPr>
      </w:pPr>
      <w:r w:rsidRPr="00043644">
        <w:rPr>
          <w:rFonts w:ascii="Arial" w:hAnsi="Arial" w:cs="Arial"/>
          <w:color w:val="000000"/>
          <w:sz w:val="20"/>
          <w:szCs w:val="20"/>
          <w:lang w:val="en-US"/>
        </w:rPr>
        <w:t>Figure 2: Two simulated point sources are recovered to within 1% in all four pola</w:t>
      </w:r>
      <w:r>
        <w:rPr>
          <w:rFonts w:ascii="Arial" w:hAnsi="Arial" w:cs="Arial"/>
          <w:color w:val="000000"/>
          <w:sz w:val="20"/>
          <w:szCs w:val="20"/>
          <w:lang w:val="en-US"/>
        </w:rPr>
        <w:t>r</w:t>
      </w:r>
      <w:r w:rsidRPr="00043644">
        <w:rPr>
          <w:rFonts w:ascii="Arial" w:hAnsi="Arial" w:cs="Arial"/>
          <w:color w:val="000000"/>
          <w:sz w:val="20"/>
          <w:szCs w:val="20"/>
          <w:lang w:val="en-US"/>
        </w:rPr>
        <w:t>izations.</w:t>
      </w:r>
    </w:p>
    <w:p w:rsidR="00043644" w:rsidRPr="00043644" w:rsidRDefault="00043644" w:rsidP="00043644">
      <w:pPr>
        <w:widowControl w:val="0"/>
        <w:autoSpaceDE w:val="0"/>
        <w:autoSpaceDN w:val="0"/>
        <w:adjustRightInd w:val="0"/>
        <w:spacing w:after="0" w:line="240" w:lineRule="auto"/>
        <w:rPr>
          <w:rFonts w:ascii="Arial" w:hAnsi="Arial" w:cs="Arial"/>
          <w:color w:val="000000"/>
          <w:sz w:val="20"/>
          <w:szCs w:val="20"/>
          <w:lang w:val="en-US"/>
        </w:rPr>
      </w:pPr>
    </w:p>
    <w:p w:rsidR="00043644" w:rsidRDefault="00043644">
      <w:pPr>
        <w:widowControl w:val="0"/>
        <w:autoSpaceDE w:val="0"/>
        <w:autoSpaceDN w:val="0"/>
        <w:adjustRightInd w:val="0"/>
        <w:spacing w:after="0" w:line="240" w:lineRule="auto"/>
        <w:rPr>
          <w:rFonts w:ascii="Arial" w:hAnsi="Arial" w:cs="Arial"/>
          <w:color w:val="000000"/>
          <w:sz w:val="20"/>
          <w:szCs w:val="20"/>
          <w:lang w:val="en-US"/>
        </w:rPr>
      </w:pPr>
    </w:p>
    <w:p w:rsidR="00043644" w:rsidRPr="00E564CE" w:rsidRDefault="00043644">
      <w:pPr>
        <w:widowControl w:val="0"/>
        <w:autoSpaceDE w:val="0"/>
        <w:autoSpaceDN w:val="0"/>
        <w:adjustRightInd w:val="0"/>
        <w:spacing w:after="0" w:line="240" w:lineRule="auto"/>
        <w:rPr>
          <w:rFonts w:ascii="Arial" w:hAnsi="Arial" w:cs="Arial"/>
          <w:color w:val="000000"/>
          <w:sz w:val="20"/>
          <w:szCs w:val="20"/>
          <w:lang w:val="en-US"/>
        </w:rPr>
      </w:pPr>
    </w:p>
    <w:p w:rsidR="00000000" w:rsidRPr="00E564CE" w:rsidRDefault="002D0DF5">
      <w:pPr>
        <w:widowControl w:val="0"/>
        <w:autoSpaceDE w:val="0"/>
        <w:autoSpaceDN w:val="0"/>
        <w:adjustRightInd w:val="0"/>
        <w:spacing w:after="0" w:line="240" w:lineRule="auto"/>
        <w:rPr>
          <w:rFonts w:ascii="Arial" w:hAnsi="Arial" w:cs="Arial"/>
          <w:sz w:val="20"/>
          <w:szCs w:val="20"/>
          <w:lang w:val="en-US"/>
        </w:rPr>
      </w:pPr>
      <w:r w:rsidRPr="00E564CE">
        <w:rPr>
          <w:rFonts w:ascii="Arial" w:hAnsi="Arial" w:cs="Arial"/>
          <w:b/>
          <w:bCs/>
          <w:color w:val="000000"/>
          <w:sz w:val="20"/>
          <w:szCs w:val="20"/>
          <w:lang w:val="en-US"/>
        </w:rPr>
        <w:t>Meetings attended by people involved</w:t>
      </w:r>
    </w:p>
    <w:p w:rsidR="00000000" w:rsidRPr="00E564CE" w:rsidRDefault="002D0DF5">
      <w:pPr>
        <w:widowControl w:val="0"/>
        <w:autoSpaceDE w:val="0"/>
        <w:autoSpaceDN w:val="0"/>
        <w:adjustRightInd w:val="0"/>
        <w:spacing w:after="0" w:line="240" w:lineRule="auto"/>
        <w:rPr>
          <w:rFonts w:ascii="Arial" w:hAnsi="Arial" w:cs="Arial"/>
          <w:color w:val="000000"/>
          <w:sz w:val="20"/>
          <w:szCs w:val="20"/>
          <w:lang w:val="en-US"/>
        </w:rPr>
      </w:pPr>
    </w:p>
    <w:p w:rsidR="00000000" w:rsidRPr="00E564CE" w:rsidRDefault="002D0DF5">
      <w:pPr>
        <w:widowControl w:val="0"/>
        <w:autoSpaceDE w:val="0"/>
        <w:autoSpaceDN w:val="0"/>
        <w:adjustRightInd w:val="0"/>
        <w:spacing w:after="0" w:line="240" w:lineRule="auto"/>
        <w:rPr>
          <w:rFonts w:ascii="Arial" w:hAnsi="Arial" w:cs="Arial"/>
          <w:color w:val="000000"/>
          <w:sz w:val="20"/>
          <w:szCs w:val="20"/>
          <w:lang w:val="en-US"/>
        </w:rPr>
      </w:pPr>
      <w:r w:rsidRPr="00E564CE">
        <w:rPr>
          <w:rFonts w:ascii="Arial" w:hAnsi="Arial" w:cs="Arial"/>
          <w:color w:val="000000"/>
          <w:sz w:val="20"/>
          <w:szCs w:val="20"/>
          <w:lang w:val="en-US"/>
        </w:rPr>
        <w:t xml:space="preserve">In </w:t>
      </w:r>
      <w:r w:rsidR="0054168F">
        <w:rPr>
          <w:rFonts w:ascii="Arial" w:hAnsi="Arial" w:cs="Arial"/>
          <w:color w:val="000000"/>
          <w:sz w:val="20"/>
          <w:szCs w:val="20"/>
          <w:lang w:val="en-US"/>
        </w:rPr>
        <w:t xml:space="preserve">May </w:t>
      </w:r>
      <w:r w:rsidRPr="00E564CE">
        <w:rPr>
          <w:rFonts w:ascii="Arial" w:hAnsi="Arial" w:cs="Arial"/>
          <w:color w:val="000000"/>
          <w:sz w:val="20"/>
          <w:szCs w:val="20"/>
          <w:lang w:val="en-US"/>
        </w:rPr>
        <w:t xml:space="preserve">Ger van Diepen </w:t>
      </w:r>
      <w:r w:rsidR="00AE411F">
        <w:rPr>
          <w:rFonts w:ascii="Arial" w:hAnsi="Arial" w:cs="Arial"/>
          <w:color w:val="000000"/>
          <w:sz w:val="20"/>
          <w:szCs w:val="20"/>
          <w:lang w:val="en-US"/>
        </w:rPr>
        <w:t xml:space="preserve">travelled to </w:t>
      </w:r>
      <w:r w:rsidRPr="00E564CE">
        <w:rPr>
          <w:rFonts w:ascii="Arial" w:hAnsi="Arial" w:cs="Arial"/>
          <w:color w:val="000000"/>
          <w:sz w:val="20"/>
          <w:szCs w:val="20"/>
          <w:lang w:val="en-US"/>
        </w:rPr>
        <w:t xml:space="preserve">NRAO in Socorro to work with Sanjay Bhatnagar on </w:t>
      </w:r>
      <w:r w:rsidR="00AE411F">
        <w:rPr>
          <w:rFonts w:ascii="Arial" w:hAnsi="Arial" w:cs="Arial"/>
          <w:color w:val="000000"/>
          <w:sz w:val="20"/>
          <w:szCs w:val="20"/>
          <w:lang w:val="en-US"/>
        </w:rPr>
        <w:t xml:space="preserve">the implementation of AWProjection for LOFAR Primary Beams in </w:t>
      </w:r>
      <w:r w:rsidRPr="00E564CE">
        <w:rPr>
          <w:rFonts w:ascii="Arial" w:hAnsi="Arial" w:cs="Arial"/>
          <w:color w:val="000000"/>
          <w:sz w:val="20"/>
          <w:szCs w:val="20"/>
          <w:lang w:val="en-US"/>
        </w:rPr>
        <w:t>CASA.</w:t>
      </w:r>
    </w:p>
    <w:p w:rsidR="00000000" w:rsidRPr="00E564CE" w:rsidRDefault="002D0DF5">
      <w:pPr>
        <w:widowControl w:val="0"/>
        <w:autoSpaceDE w:val="0"/>
        <w:autoSpaceDN w:val="0"/>
        <w:adjustRightInd w:val="0"/>
        <w:spacing w:after="0" w:line="240" w:lineRule="auto"/>
        <w:rPr>
          <w:rFonts w:ascii="Arial" w:hAnsi="Arial" w:cs="Arial"/>
          <w:color w:val="000000"/>
          <w:sz w:val="20"/>
          <w:szCs w:val="20"/>
          <w:lang w:val="en-US"/>
        </w:rPr>
      </w:pPr>
    </w:p>
    <w:p w:rsidR="00000000" w:rsidRPr="00E564CE" w:rsidRDefault="002D0DF5">
      <w:pPr>
        <w:widowControl w:val="0"/>
        <w:autoSpaceDE w:val="0"/>
        <w:autoSpaceDN w:val="0"/>
        <w:adjustRightInd w:val="0"/>
        <w:spacing w:after="0" w:line="240" w:lineRule="auto"/>
        <w:rPr>
          <w:rFonts w:ascii="Arial" w:hAnsi="Arial" w:cs="Arial"/>
          <w:sz w:val="20"/>
          <w:szCs w:val="20"/>
          <w:lang w:val="en-US"/>
        </w:rPr>
      </w:pPr>
      <w:r w:rsidRPr="00E564CE">
        <w:rPr>
          <w:rFonts w:ascii="Arial" w:hAnsi="Arial" w:cs="Arial"/>
          <w:b/>
          <w:bCs/>
          <w:color w:val="000000"/>
          <w:sz w:val="20"/>
          <w:szCs w:val="20"/>
          <w:lang w:val="en-US"/>
        </w:rPr>
        <w:t>Problems / Issues</w:t>
      </w:r>
    </w:p>
    <w:p w:rsidR="00000000" w:rsidRPr="00E564CE" w:rsidRDefault="002D0DF5">
      <w:pPr>
        <w:widowControl w:val="0"/>
        <w:autoSpaceDE w:val="0"/>
        <w:autoSpaceDN w:val="0"/>
        <w:adjustRightInd w:val="0"/>
        <w:spacing w:after="0" w:line="240" w:lineRule="auto"/>
        <w:rPr>
          <w:rFonts w:ascii="Arial" w:hAnsi="Arial" w:cs="Arial"/>
          <w:color w:val="000000"/>
          <w:sz w:val="20"/>
          <w:szCs w:val="20"/>
          <w:lang w:val="en-US"/>
        </w:rPr>
      </w:pPr>
    </w:p>
    <w:p w:rsidR="00000000" w:rsidRPr="00E564CE" w:rsidRDefault="002D0DF5">
      <w:pPr>
        <w:widowControl w:val="0"/>
        <w:autoSpaceDE w:val="0"/>
        <w:autoSpaceDN w:val="0"/>
        <w:adjustRightInd w:val="0"/>
        <w:spacing w:after="0" w:line="240" w:lineRule="auto"/>
        <w:rPr>
          <w:rFonts w:ascii="Arial" w:hAnsi="Arial" w:cs="Arial"/>
          <w:color w:val="000000"/>
          <w:sz w:val="20"/>
          <w:szCs w:val="20"/>
          <w:lang w:val="en-US"/>
        </w:rPr>
      </w:pPr>
      <w:r w:rsidRPr="00E564CE">
        <w:rPr>
          <w:rFonts w:ascii="Arial" w:hAnsi="Arial" w:cs="Arial"/>
          <w:color w:val="000000"/>
          <w:sz w:val="20"/>
          <w:szCs w:val="20"/>
          <w:lang w:val="en-US"/>
        </w:rPr>
        <w:t>None</w:t>
      </w:r>
    </w:p>
    <w:p w:rsidR="00000000" w:rsidRPr="00E564CE" w:rsidRDefault="002D0DF5">
      <w:pPr>
        <w:widowControl w:val="0"/>
        <w:autoSpaceDE w:val="0"/>
        <w:autoSpaceDN w:val="0"/>
        <w:adjustRightInd w:val="0"/>
        <w:spacing w:after="0" w:line="240" w:lineRule="auto"/>
        <w:rPr>
          <w:rFonts w:ascii="Arial" w:hAnsi="Arial" w:cs="Arial"/>
          <w:color w:val="000000"/>
          <w:sz w:val="20"/>
          <w:szCs w:val="20"/>
          <w:lang w:val="en-US"/>
        </w:rPr>
      </w:pPr>
    </w:p>
    <w:p w:rsidR="00000000" w:rsidRPr="00E564CE" w:rsidRDefault="002D0DF5">
      <w:pPr>
        <w:widowControl w:val="0"/>
        <w:autoSpaceDE w:val="0"/>
        <w:autoSpaceDN w:val="0"/>
        <w:adjustRightInd w:val="0"/>
        <w:spacing w:after="0" w:line="240" w:lineRule="auto"/>
        <w:rPr>
          <w:rFonts w:ascii="Arial" w:hAnsi="Arial" w:cs="Arial"/>
          <w:b/>
          <w:bCs/>
          <w:color w:val="000000"/>
          <w:sz w:val="20"/>
          <w:szCs w:val="20"/>
          <w:lang w:val="en-US"/>
        </w:rPr>
      </w:pPr>
      <w:r w:rsidRPr="00E564CE">
        <w:rPr>
          <w:rFonts w:ascii="Arial" w:hAnsi="Arial" w:cs="Arial"/>
          <w:b/>
          <w:bCs/>
          <w:color w:val="000000"/>
          <w:sz w:val="20"/>
          <w:szCs w:val="20"/>
          <w:lang w:val="en-US"/>
        </w:rPr>
        <w:t xml:space="preserve">Red flags </w:t>
      </w:r>
      <w:r w:rsidRPr="00E564CE">
        <w:rPr>
          <w:rFonts w:ascii="Arial" w:hAnsi="Arial" w:cs="Arial"/>
          <w:b/>
          <w:bCs/>
          <w:color w:val="000000"/>
          <w:sz w:val="20"/>
          <w:szCs w:val="20"/>
          <w:lang w:val="en-US"/>
        </w:rPr>
        <w:noBreakHyphen/>
        <w:t xml:space="preserve"> major problems</w:t>
      </w:r>
    </w:p>
    <w:p w:rsidR="00000000" w:rsidRPr="00E564CE" w:rsidRDefault="002D0DF5">
      <w:pPr>
        <w:widowControl w:val="0"/>
        <w:autoSpaceDE w:val="0"/>
        <w:autoSpaceDN w:val="0"/>
        <w:adjustRightInd w:val="0"/>
        <w:spacing w:after="0" w:line="240" w:lineRule="auto"/>
        <w:rPr>
          <w:rFonts w:ascii="Arial" w:hAnsi="Arial" w:cs="Arial"/>
          <w:b/>
          <w:bCs/>
          <w:color w:val="000000"/>
          <w:sz w:val="20"/>
          <w:szCs w:val="20"/>
          <w:lang w:val="en-US"/>
        </w:rPr>
      </w:pPr>
    </w:p>
    <w:p w:rsidR="00000000" w:rsidRPr="00E564CE" w:rsidRDefault="002D0DF5">
      <w:pPr>
        <w:widowControl w:val="0"/>
        <w:autoSpaceDE w:val="0"/>
        <w:autoSpaceDN w:val="0"/>
        <w:adjustRightInd w:val="0"/>
        <w:spacing w:after="0" w:line="240" w:lineRule="auto"/>
        <w:rPr>
          <w:rFonts w:ascii="Arial" w:hAnsi="Arial" w:cs="Arial"/>
          <w:color w:val="000000"/>
          <w:sz w:val="20"/>
          <w:szCs w:val="20"/>
          <w:lang w:val="en-US"/>
        </w:rPr>
      </w:pPr>
      <w:r w:rsidRPr="00E564CE">
        <w:rPr>
          <w:rFonts w:ascii="Arial" w:hAnsi="Arial" w:cs="Arial"/>
          <w:color w:val="000000"/>
          <w:sz w:val="20"/>
          <w:szCs w:val="20"/>
          <w:lang w:val="en-US"/>
        </w:rPr>
        <w:t>None</w:t>
      </w:r>
    </w:p>
    <w:p w:rsidR="00000000" w:rsidRPr="00E564CE" w:rsidRDefault="002D0DF5">
      <w:pPr>
        <w:widowControl w:val="0"/>
        <w:autoSpaceDE w:val="0"/>
        <w:autoSpaceDN w:val="0"/>
        <w:adjustRightInd w:val="0"/>
        <w:spacing w:after="0" w:line="240" w:lineRule="auto"/>
        <w:rPr>
          <w:rFonts w:ascii="Arial" w:hAnsi="Arial" w:cs="Arial"/>
          <w:color w:val="000000"/>
          <w:sz w:val="20"/>
          <w:szCs w:val="20"/>
          <w:lang w:val="en-US"/>
        </w:rPr>
      </w:pPr>
    </w:p>
    <w:p w:rsidR="00000000" w:rsidRPr="00E564CE" w:rsidRDefault="002D0DF5">
      <w:pPr>
        <w:widowControl w:val="0"/>
        <w:autoSpaceDE w:val="0"/>
        <w:autoSpaceDN w:val="0"/>
        <w:adjustRightInd w:val="0"/>
        <w:spacing w:after="0" w:line="240" w:lineRule="auto"/>
        <w:rPr>
          <w:rFonts w:ascii="Arial" w:hAnsi="Arial" w:cs="Arial"/>
          <w:sz w:val="20"/>
          <w:szCs w:val="20"/>
          <w:lang w:val="en-US"/>
        </w:rPr>
      </w:pPr>
    </w:p>
    <w:p w:rsidR="00000000" w:rsidRPr="00E564CE" w:rsidRDefault="002D0DF5">
      <w:pPr>
        <w:widowControl w:val="0"/>
        <w:autoSpaceDE w:val="0"/>
        <w:autoSpaceDN w:val="0"/>
        <w:adjustRightInd w:val="0"/>
        <w:spacing w:after="0" w:line="240" w:lineRule="auto"/>
        <w:rPr>
          <w:rFonts w:ascii="Arial" w:hAnsi="Arial" w:cs="Arial"/>
          <w:sz w:val="20"/>
          <w:szCs w:val="20"/>
          <w:lang w:val="en-US"/>
        </w:rPr>
      </w:pPr>
      <w:r w:rsidRPr="00E564CE">
        <w:rPr>
          <w:rFonts w:ascii="Arial" w:hAnsi="Arial" w:cs="Arial"/>
          <w:b/>
          <w:bCs/>
          <w:color w:val="000000"/>
          <w:sz w:val="20"/>
          <w:szCs w:val="20"/>
          <w:lang w:val="en-US"/>
        </w:rPr>
        <w:t>Forward Look</w:t>
      </w:r>
    </w:p>
    <w:p w:rsidR="00000000" w:rsidRPr="00E564CE" w:rsidRDefault="002D0DF5">
      <w:pPr>
        <w:widowControl w:val="0"/>
        <w:autoSpaceDE w:val="0"/>
        <w:autoSpaceDN w:val="0"/>
        <w:adjustRightInd w:val="0"/>
        <w:spacing w:after="0" w:line="240" w:lineRule="auto"/>
        <w:rPr>
          <w:rFonts w:ascii="Arial" w:hAnsi="Arial" w:cs="Arial"/>
          <w:color w:val="000000"/>
          <w:sz w:val="20"/>
          <w:szCs w:val="20"/>
          <w:lang w:val="en-US"/>
        </w:rPr>
      </w:pPr>
    </w:p>
    <w:p w:rsidR="00000000" w:rsidRPr="00E564CE" w:rsidRDefault="00FF7B64">
      <w:pPr>
        <w:widowControl w:val="0"/>
        <w:autoSpaceDE w:val="0"/>
        <w:autoSpaceDN w:val="0"/>
        <w:adjustRightInd w:val="0"/>
        <w:spacing w:after="0" w:line="240" w:lineRule="auto"/>
        <w:rPr>
          <w:rFonts w:ascii="Arial" w:hAnsi="Arial" w:cs="Arial"/>
          <w:color w:val="000000"/>
          <w:sz w:val="20"/>
          <w:szCs w:val="20"/>
          <w:lang w:val="en-US"/>
        </w:rPr>
      </w:pPr>
      <w:r>
        <w:rPr>
          <w:rFonts w:ascii="Arial" w:hAnsi="Arial" w:cs="Arial"/>
          <w:sz w:val="20"/>
          <w:szCs w:val="20"/>
          <w:lang w:val="en-US"/>
        </w:rPr>
        <w:t xml:space="preserve">The AWProjection implementation will be further tested. Final reports for the ALBiUS tasks will be written. </w:t>
      </w:r>
    </w:p>
    <w:p w:rsidR="00000000" w:rsidRPr="00E564CE" w:rsidRDefault="002D0DF5">
      <w:pPr>
        <w:widowControl w:val="0"/>
        <w:autoSpaceDE w:val="0"/>
        <w:autoSpaceDN w:val="0"/>
        <w:adjustRightInd w:val="0"/>
        <w:spacing w:before="100" w:after="100" w:line="240" w:lineRule="auto"/>
        <w:rPr>
          <w:rFonts w:ascii="Arial" w:hAnsi="Arial" w:cs="Arial"/>
          <w:sz w:val="20"/>
          <w:szCs w:val="20"/>
          <w:lang w:val="en-US"/>
        </w:rPr>
      </w:pPr>
      <w:r w:rsidRPr="00E564CE">
        <w:rPr>
          <w:rFonts w:ascii="Arial" w:hAnsi="Arial" w:cs="Arial"/>
          <w:sz w:val="20"/>
          <w:szCs w:val="20"/>
          <w:lang w:val="en-US"/>
        </w:rPr>
        <w:br/>
      </w:r>
    </w:p>
    <w:p w:rsidR="002D0DF5" w:rsidRPr="00E564CE" w:rsidRDefault="002D0DF5">
      <w:pPr>
        <w:widowControl w:val="0"/>
        <w:autoSpaceDE w:val="0"/>
        <w:autoSpaceDN w:val="0"/>
        <w:adjustRightInd w:val="0"/>
        <w:rPr>
          <w:rFonts w:ascii="Arial" w:hAnsi="Arial" w:cs="Arial"/>
          <w:sz w:val="20"/>
          <w:szCs w:val="20"/>
          <w:lang w:val="en-US"/>
        </w:rPr>
      </w:pPr>
    </w:p>
    <w:sectPr w:rsidR="002D0DF5" w:rsidRPr="00E564CE">
      <w:pgSz w:w="12240" w:h="15840"/>
      <w:pgMar w:top="1417" w:right="1417" w:bottom="1417" w:left="1417" w:header="708" w:footer="708" w:gutter="0"/>
      <w:cols w:space="708"/>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43414"/>
    <w:rsid w:val="00043644"/>
    <w:rsid w:val="00281548"/>
    <w:rsid w:val="002D0DF5"/>
    <w:rsid w:val="0054168F"/>
    <w:rsid w:val="00AE411F"/>
    <w:rsid w:val="00B634D5"/>
    <w:rsid w:val="00E43414"/>
    <w:rsid w:val="00E564CE"/>
    <w:rsid w:val="00FF7B64"/>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246</Words>
  <Characters>1356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ASTRON</Company>
  <LinksUpToDate>false</LinksUpToDate>
  <CharactersWithSpaces>1599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 Nijboer</dc:creator>
  <cp:lastModifiedBy>Ronald Nijboer</cp:lastModifiedBy>
  <cp:revision>7</cp:revision>
  <dcterms:created xsi:type="dcterms:W3CDTF">2011-08-12T08:48:00Z</dcterms:created>
  <dcterms:modified xsi:type="dcterms:W3CDTF">2011-08-12T09:36:00Z</dcterms:modified>
</cp:coreProperties>
</file>